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Lyubomir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+359886673233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mihajlovlubomir2@gmail.com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