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Byron</w:t>
      </w:r>
      <w:r w:rsidR="00405CC1">
        <w:t xml:space="preserve"> </w:t>
      </w:r>
      <w:r w:rsidRPr="00405CC1" w:rsidR="00405CC1">
        <w:t>De la chaumette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8610065046086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Bodhi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2025/02/26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