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Бойко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22.2.1969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+359885999542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boyko.tsvetkov@sosbg.org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Вероника неделчева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Даяна Неделчева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28.11.2009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Мира Ангелова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21.11.2008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Виктор Василев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16.10.2010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Нурджан Алиибрямов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8.8.2010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Мензюре Алиибрямова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11.7.2008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