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Angel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7.11.1991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+359877780097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bloody.evil.core@gmail.com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Simona dimanova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24.3.2016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Cvetmir dimanov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5.2.2014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