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Качаунова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+359884156053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ilianaiivo@abv.bg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Ивелин Качаунов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