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Nestor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Nestorow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+359888812343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nestorow@gmail.com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Stephanida Nestorova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4.1.2024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