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Todor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Panev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hi@panev.net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+359877269504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28.9.1988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