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Germán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Vicente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11830923E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01/09/1975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+34618957725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gervicen@unizar.es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Germán Vicente Rodríguez </w:t>
      </w:r>
      <w:r w:rsidR="00213D63">
        <w:rPr>
          <w:sz w:val="22"/>
          <w:szCs w:val="22"/>
          <w:lang w:val="en-US"/>
        </w:rPr>
        <w:br/>
        <w:t xml:space="preserve">                                                                                   </w:t>
      </w:r>
      <w:r w:rsidRPr="002F4A70" w:rsidR="002F4A70">
        <w:rPr>
          <w:sz w:val="22"/>
          <w:szCs w:val="22"/>
          <w:lang w:val="en-US"/>
        </w:rPr>
        <w:t>11830923E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