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+359879855297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Gotiniq1936@abv.bg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Preslava Jordanova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