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Vyara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13.9.1993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+359894301420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viarapmaneva@abv.bg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Mateya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