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+359894430370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valq.dimitrova.1996@abv.bg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Karina Chocheva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