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Ormanova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23.9.2003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+359884088577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ormanova.yana@gmail.com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