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Doryn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magda.doryn@gmail.com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+48728668735 ,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Doryn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19.07.2020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