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Victor-Manuel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Valvhev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viktor-manuel.v.23a@ou-dtalev.info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+3592401962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22.3.2013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