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lukasz.bak.com87@gmail.com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+48607521640 ,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Bąk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Dziuba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