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Viliana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Dqnkova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1.2.1989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+359877526292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peevaviliana@gmail.com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Sofiq Dqnkova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14.12.2016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14.12.2025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