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Герджиков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konstantin.ger.99@gmail.com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+359879112228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9.6.1999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