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Таня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Атанасова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tania__atanasova@abv.bg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+359897005280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21.12.1983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