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falkowskaola43@gmail.com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+48661704948 ,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Nowakowska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Nowakowska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23.05.2021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