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Genchev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nikolay_g90@abv.bg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+359896312736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24.10.1990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