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+359886807208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jovazzaa@abv.bg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Николаева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