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 Fontes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Duarte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+351917140904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211820962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francisco.fontea.duarte@gmail.com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1400-123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02/02/1993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Fontes Duarte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