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Kozlowska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anulka242424@wp.pl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+48535195687 ,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Pola Rychta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25.09.2018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