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MAGDALINI</w:t>
      </w:r>
      <w:r w:rsidR="00594BA5">
        <w:rPr>
          <w:sz w:val="20"/>
          <w:szCs w:val="20"/>
          <w:lang w:val="bg-BG"/>
        </w:rPr>
        <w:t xml:space="preserve"> </w:t>
      </w:r>
      <w:r w:rsidRPr="001D0D09">
        <w:rPr>
          <w:sz w:val="20"/>
          <w:szCs w:val="20"/>
        </w:rPr>
        <w:t>VOULTSIDOU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+306970508918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magdalinivoultsidou1998@gmail.com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