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Rusinova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elena.rusinova1988@gmail.com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+359876555962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19.10.1988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Viktoriq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10.12.2014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Nikola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16.8.2016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