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+48668183504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Róża Santos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