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Gancho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Dzhermanski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17.8.1966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+359888438313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gan4o1966@abv.bg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Emilia Tepavicharova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