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Irina Prikhodko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Z0440993L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Maksim Prikhodko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9/7/2021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Nelli Prikhodko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1/10/2015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Irina Prikhodko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22/12/2025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