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Myuslyum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Ismail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24.10.1992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+359885856430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sunmoll@yahoo.com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Amaya ismail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Miral rifat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