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Alrese</w:t>
      </w:r>
      <w:r w:rsidR="00405CC1">
        <w:t xml:space="preserve"> </w:t>
      </w:r>
      <w:r w:rsidRPr="00405CC1" w:rsidR="00405CC1">
        <w:t>Cloete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7907130089088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Ralph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Faiz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2016/07/11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