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w:t>
      </w:r>
      <w:r w:rsidR="00594BA5">
        <w:rPr>
          <w:sz w:val="20"/>
          <w:szCs w:val="20"/>
          <w:lang w:val="bg-BG"/>
        </w:rPr>
        <w:t xml:space="preserve"> </w:t>
      </w:r>
      <w:r w:rsidRPr="001D0D09">
        <w:rPr>
          <w:sz w:val="20"/>
          <w:szCs w:val="20"/>
        </w:rPr>
        <w:t>Lavrenyuk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+972523328394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emil.lavarnuk@gmail.com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