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Luciano ivan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Bissutti deambroggio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46441942c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7/3/1989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+34642462012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luciano.bissutti@gmail.com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Luciano ivan Bissutti deambroggio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