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+31642125009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Zamani makatini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Siyanda Makatini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