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Ieva    Čeledinė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2013-06-27</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Kristijonas    Čeledinas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2010-07-21</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2025-12-14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Inga Čeledinė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