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Екатерина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Кирилова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desi2001@abv.bg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+359889605574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30.4.1978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11.9.2018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