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+48602226735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Patrycja Lutomska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