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Габриела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Антонова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gabi.antonova92@gmail.com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+359895007872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6.8.1992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Симеон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20.3.2023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