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Richert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+48601061213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Kornel Ludwiczak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Ludwiczak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Tymon Ludwiczak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13.11.2015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