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Rowdal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+48510908111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Wewiór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Laskowski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Julka Laskowska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Kinga Borkowska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