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Andrea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Baleani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a.pisqui@gmail.com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+359988345118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8.12.1979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Olivia lilly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14.8.2016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