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maria.yo.ivanova@gmail.com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+359896857305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