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Svetoslava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12.6.1990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+359878808258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svetoslava_ivelin_@abv.bg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Stefani Aleksandrova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22.7.2013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Plamena Aleksandrova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31.12.2017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