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Delyana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+359898515842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ddeneva81@gmail.com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Nedkov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