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Hrisim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Lubenov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+359883331443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hrisko_1990@abv.bg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Dariq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Valeriq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28.3.2021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Mia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14.10.2021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