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Denislav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Nedev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23.3.1973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+359887757185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denislav1@abv.bg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Kristiqn nedev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13.6.2017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