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Kaloyan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Mitskanov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15.11.1983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+359887870809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skorpi_vt@mail.bg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Siyana Mitskanova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13.8.2013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Valentin Mitskanov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10.12.2018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