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+359885556575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gergana_geneva1985@abv.bg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Колева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