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Антоанета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+359877184858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jordanova2@abv.bg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 Райков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