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Todorov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ivan_todorov_2000@yahoo.de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+447790900449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2.7.1976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