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Тихомир  Паунов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22.1.2004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+359897853219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tihomirpaunov@outlook.com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18.12.2025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